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PSM11</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PSM11</w:t>
            </w:r>
          </w:p>
        </w:tc>
      </w:tr>
      <w:tr>
        <w:tc>
          <w:tcPr>
            <w:tcW w:type="dxa" w:w="5100"/>
          </w:tcPr>
          <w:p>
            <w:r>
              <w:rPr>
                <w:rFonts w:ascii="Segoe UI" w:hAnsi="Segoe UI"/>
                <w:b/>
                <w:sz w:val="19"/>
              </w:rPr>
              <w:t>Echipamente</w:t>
            </w:r>
          </w:p>
        </w:tc>
        <w:tc>
          <w:tcPr>
            <w:tcW w:type="dxa" w:w="5100"/>
          </w:tcPr>
          <w:p>
            <w:r>
              <w:rPr>
                <w:rFonts w:ascii="Segoe UI" w:hAnsi="Segoe UI"/>
                <w:sz w:val="19"/>
              </w:rPr>
              <w:t>5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Quarter Pipe</w:t>
      </w:r>
    </w:p>
    <w:p>
      <w:pPr>
        <w:jc w:val="center"/>
      </w:pPr>
      <w:r>
        <w:drawing>
          <wp:inline xmlns:a="http://schemas.openxmlformats.org/drawingml/2006/main" xmlns:pic="http://schemas.openxmlformats.org/drawingml/2006/picture">
            <wp:extent cx="4206240" cy="4003530"/>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4003530"/>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320x366x150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Quarter Pipe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2 - Spin</w:t>
      </w:r>
    </w:p>
    <w:p>
      <w:pPr>
        <w:jc w:val="center"/>
      </w:pPr>
      <w:r>
        <w:drawing>
          <wp:inline xmlns:a="http://schemas.openxmlformats.org/drawingml/2006/main" xmlns:pic="http://schemas.openxmlformats.org/drawingml/2006/picture">
            <wp:extent cx="4206240" cy="2581589"/>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2581589"/>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348x366x120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Spin – servește la executarea de figuri în aer; acest element este preferat de bicicliști, roleri și de cei care merg pe trotinetă, care preferă obstacolele mai înalte, ce permit executarea de sărituri și salturi.</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3 - 2x Bank Ramp 90gr.</w:t>
      </w:r>
    </w:p>
    <w:p>
      <w:pPr>
        <w:jc w:val="center"/>
      </w:pPr>
      <w:r>
        <w:drawing>
          <wp:inline xmlns:a="http://schemas.openxmlformats.org/drawingml/2006/main" xmlns:pic="http://schemas.openxmlformats.org/drawingml/2006/picture">
            <wp:extent cx="4206240" cy="2899170"/>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206240" cy="2899170"/>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660x660x150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Bank Ramp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Bank Ramp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4 - Funbox</w:t>
      </w:r>
    </w:p>
    <w:p>
      <w:pPr>
        <w:jc w:val="center"/>
      </w:pPr>
      <w:r>
        <w:drawing>
          <wp:inline xmlns:a="http://schemas.openxmlformats.org/drawingml/2006/main" xmlns:pic="http://schemas.openxmlformats.org/drawingml/2006/picture">
            <wp:extent cx="4206240" cy="2530813"/>
            <wp:docPr id="4" name="Picture 4"/>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4206240" cy="2530813"/>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720x366x60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Funbox – este inima oricărui skatepark. Echipamentul include elemente suplimentare precum rail și grindbox care ocupă toată lungimea obstacolului. Poate fi extins în orice mod, ceea ce oferă posibilități mai mari de a învăța figuri noi. Skateboarderii preferă un funbox cu cât mai multe combinații, în timp ce practicanții de BMX, rolerii și cei pe trotinetă preferă elementele mai înalte, care permit executarea de sărituri și salturi.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5 - Bank Ramp</w:t>
      </w:r>
    </w:p>
    <w:p>
      <w:pPr>
        <w:jc w:val="center"/>
      </w:pPr>
      <w:r>
        <w:drawing>
          <wp:inline xmlns:a="http://schemas.openxmlformats.org/drawingml/2006/main" xmlns:pic="http://schemas.openxmlformats.org/drawingml/2006/picture">
            <wp:extent cx="4206240" cy="3810421"/>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206240" cy="3810421"/>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416x366x150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Bank Ramp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Bank Ramp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6" name="Picture 6"/>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7" name="Picture 7"/>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8" name="Picture 8"/>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9" name="Picture 9"/>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10" name="Picture 10"/>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11" name="Picture 11"/>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12" name="Picture 12"/>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3" name="Picture 13"/>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4" name="Picture 14"/>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5" name="Picture 15"/>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6" name="Picture 16"/>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17" name="Picture 17"/>
            <wp:cNvGraphicFramePr>
              <a:graphicFrameLocks noChangeAspect="1"/>
            </wp:cNvGraphicFramePr>
            <a:graphic>
              <a:graphicData uri="http://schemas.openxmlformats.org/drawingml/2006/picture">
                <pic:pic>
                  <pic:nvPicPr>
                    <pic:cNvPr id="0" name="image.jpg"/>
                    <pic:cNvPicPr/>
                  </pic:nvPicPr>
                  <pic:blipFill>
                    <a:blip r:embed="rId27"/>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pn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