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PSM07</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PSM07</w:t>
            </w:r>
          </w:p>
        </w:tc>
      </w:tr>
      <w:tr>
        <w:tc>
          <w:tcPr>
            <w:tcW w:type="dxa" w:w="5100"/>
          </w:tcPr>
          <w:p>
            <w:r>
              <w:rPr>
                <w:rFonts w:ascii="Segoe UI" w:hAnsi="Segoe UI"/>
                <w:b/>
                <w:sz w:val="19"/>
              </w:rPr>
              <w:t>Suprafață recomandată</w:t>
            </w:r>
          </w:p>
        </w:tc>
        <w:tc>
          <w:tcPr>
            <w:tcW w:type="dxa" w:w="5100"/>
          </w:tcPr>
          <w:p>
            <w:r>
              <w:rPr>
                <w:rFonts w:ascii="Segoe UI" w:hAnsi="Segoe UI"/>
                <w:sz w:val="19"/>
              </w:rPr>
              <w:t>29,76 × 18 m</w:t>
            </w:r>
          </w:p>
        </w:tc>
      </w:tr>
      <w:tr>
        <w:tc>
          <w:tcPr>
            <w:tcW w:type="dxa" w:w="5100"/>
          </w:tcPr>
          <w:p>
            <w:r>
              <w:rPr>
                <w:rFonts w:ascii="Segoe UI" w:hAnsi="Segoe UI"/>
                <w:b/>
                <w:sz w:val="19"/>
              </w:rPr>
              <w:t>Echipamente</w:t>
            </w:r>
          </w:p>
        </w:tc>
        <w:tc>
          <w:tcPr>
            <w:tcW w:type="dxa" w:w="5100"/>
          </w:tcPr>
          <w:p>
            <w:r>
              <w:rPr>
                <w:rFonts w:ascii="Segoe UI" w:hAnsi="Segoe UI"/>
                <w:sz w:val="19"/>
              </w:rPr>
              <w:t>6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Bank Ramp</w:t>
      </w:r>
    </w:p>
    <w:p>
      <w:pPr>
        <w:jc w:val="center"/>
      </w:pPr>
      <w:r>
        <w:drawing>
          <wp:inline xmlns:a="http://schemas.openxmlformats.org/drawingml/2006/main" xmlns:pic="http://schemas.openxmlformats.org/drawingml/2006/picture">
            <wp:extent cx="4206240" cy="3445384"/>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3445384"/>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416x488x150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Bank Ramp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Bank Ramp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2 - Quarter Pipe</w:t>
      </w:r>
    </w:p>
    <w:p>
      <w:pPr>
        <w:jc w:val="center"/>
      </w:pPr>
      <w:r>
        <w:drawing>
          <wp:inline xmlns:a="http://schemas.openxmlformats.org/drawingml/2006/main" xmlns:pic="http://schemas.openxmlformats.org/drawingml/2006/picture">
            <wp:extent cx="4206240" cy="3567570"/>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3567570"/>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320x488x150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Quarter Pipe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3 - Grindbox 1 + Grindbox 2</w:t>
      </w:r>
    </w:p>
    <w:p>
      <w:pPr>
        <w:jc w:val="center"/>
      </w:pPr>
      <w:r>
        <w:drawing>
          <wp:inline xmlns:a="http://schemas.openxmlformats.org/drawingml/2006/main" xmlns:pic="http://schemas.openxmlformats.org/drawingml/2006/picture">
            <wp:extent cx="4206240" cy="2088576"/>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206240" cy="2088576"/>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607x182x25/50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Grindbox – element folosit pentru distracție și pentru învățarea de figuri noi. Un grindbox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4 - Funbox</w:t>
      </w:r>
    </w:p>
    <w:p>
      <w:pPr>
        <w:jc w:val="center"/>
      </w:pPr>
      <w:r>
        <w:drawing>
          <wp:inline xmlns:a="http://schemas.openxmlformats.org/drawingml/2006/main" xmlns:pic="http://schemas.openxmlformats.org/drawingml/2006/picture">
            <wp:extent cx="4206240" cy="2249849"/>
            <wp:docPr id="4" name="Picture 4"/>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4206240" cy="2249849"/>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720x610x60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Funbox – este inima oricărui skatepark. Echipamentul include elemente suplimentare precum un rail și un grindbox care ocupă 2/3 din</w:t>
        <w:br/>
        <w:t>lungimea obstacolului. Poate fi extins în orice mod, ceea ce oferă posibilități mai mari de a învăța figuri noi. Skateboarderii</w:t>
        <w:br/>
        <w:t>preferă un funbox cu cât mai multe combinații, în timp ce practicanții de BMX, rolerii și cei pe trotinetă preferă elementele mai înalte, care permit</w:t>
        <w:br/>
        <w:t>executarea de sărituri și salturi.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5 - Ledge 1</w:t>
      </w:r>
    </w:p>
    <w:p>
      <w:pPr>
        <w:jc w:val="center"/>
      </w:pPr>
      <w:r>
        <w:drawing>
          <wp:inline xmlns:a="http://schemas.openxmlformats.org/drawingml/2006/main" xmlns:pic="http://schemas.openxmlformats.org/drawingml/2006/picture">
            <wp:extent cx="4206240" cy="2526567"/>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206240" cy="2526567"/>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250x30x35</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Ledge – element folosit pentru distracție și pentru învățarea de figuri noi. Ledge-urile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6  - Rail drept mic - profil</w:t>
      </w:r>
    </w:p>
    <w:p>
      <w:pPr>
        <w:jc w:val="center"/>
      </w:pPr>
      <w:r>
        <w:drawing>
          <wp:inline xmlns:a="http://schemas.openxmlformats.org/drawingml/2006/main" xmlns:pic="http://schemas.openxmlformats.org/drawingml/2006/picture">
            <wp:extent cx="4206240" cy="2570681"/>
            <wp:docPr id="6" name="Picture 6"/>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4206240" cy="2570681"/>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250x8x35</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Rail drept - profil – element folosit pentru distracție și pentru învățarea de figuri noi. Rail-urile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7" name="Picture 7"/>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8" name="Picture 8"/>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9" name="Picture 9"/>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10" name="Picture 10"/>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11" name="Picture 11"/>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12" name="Picture 12"/>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13" name="Picture 13"/>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4" name="Picture 14"/>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5" name="Picture 15"/>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6" name="Picture 16"/>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7" name="Picture 17"/>
            <wp:cNvGraphicFramePr>
              <a:graphicFrameLocks noChangeAspect="1"/>
            </wp:cNvGraphicFramePr>
            <a:graphic>
              <a:graphicData uri="http://schemas.openxmlformats.org/drawingml/2006/picture">
                <pic:pic>
                  <pic:nvPicPr>
                    <pic:cNvPr id="0" name="image.png"/>
                    <pic:cNvPicPr/>
                  </pic:nvPicPr>
                  <pic:blipFill>
                    <a:blip r:embed="rId27"/>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18" name="Picture 18"/>
            <wp:cNvGraphicFramePr>
              <a:graphicFrameLocks noChangeAspect="1"/>
            </wp:cNvGraphicFramePr>
            <a:graphic>
              <a:graphicData uri="http://schemas.openxmlformats.org/drawingml/2006/picture">
                <pic:pic>
                  <pic:nvPicPr>
                    <pic:cNvPr id="0" name="image.jpg"/>
                    <pic:cNvPicPr/>
                  </pic:nvPicPr>
                  <pic:blipFill>
                    <a:blip r:embed="rId28"/>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pn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